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297A0AB" w14:textId="25880B5D" w:rsidR="00721A97" w:rsidRPr="00300F44" w:rsidRDefault="00721A97" w:rsidP="00721A97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>
        <w:rPr>
          <w:rFonts w:ascii="Arial" w:hAnsi="Arial" w:cs="Arial"/>
          <w:b/>
          <w:bCs/>
          <w:szCs w:val="18"/>
        </w:rPr>
        <w:t>16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>
        <w:rPr>
          <w:rFonts w:ascii="Arial" w:hAnsi="Arial" w:cs="Arial"/>
          <w:b/>
          <w:bCs/>
          <w:szCs w:val="18"/>
        </w:rPr>
        <w:t>Sprzęt medyczny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47707" w14:textId="47DC4606" w:rsidR="00B03FA5" w:rsidRPr="008A5116" w:rsidRDefault="00971929" w:rsidP="008A5116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="00C57675" w:rsidRPr="00187A0A">
              <w:rPr>
                <w:b/>
                <w:bCs/>
                <w:i/>
                <w:iCs/>
              </w:rPr>
              <w:t>rządzenia</w:t>
            </w:r>
            <w:r w:rsidR="00214F98">
              <w:rPr>
                <w:b/>
                <w:bCs/>
                <w:i/>
                <w:iCs/>
              </w:rPr>
              <w:t>, elementy</w:t>
            </w:r>
            <w:r w:rsidR="00871A4D">
              <w:rPr>
                <w:b/>
                <w:bCs/>
                <w:i/>
                <w:iCs/>
              </w:rPr>
              <w:t>, akcesoria</w:t>
            </w:r>
            <w:r w:rsidR="00707B5E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- </w:t>
            </w:r>
            <w:r w:rsidR="00790822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790822">
              <w:rPr>
                <w:b/>
                <w:bCs/>
                <w:lang w:eastAsia="pl-PL"/>
              </w:rPr>
              <w:t xml:space="preserve"> 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2439A4">
              <w:rPr>
                <w:rFonts w:cstheme="minorHAnsi"/>
                <w:b/>
                <w:bCs/>
                <w:i/>
                <w:iCs/>
              </w:rPr>
              <w:t>5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1E3CCCC1" w:rsidR="00035461" w:rsidRPr="00971929" w:rsidRDefault="00971929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>DDP</w:t>
            </w:r>
            <w:r w:rsidR="00214F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7B5E">
              <w:rPr>
                <w:rFonts w:ascii="Arial" w:hAnsi="Arial" w:cs="Arial"/>
                <w:b/>
                <w:bCs/>
                <w:sz w:val="20"/>
                <w:szCs w:val="20"/>
              </w:rPr>
              <w:t>Sala ogólnodostępna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1A97" w:rsidRPr="00CC3068" w14:paraId="47AE1281" w14:textId="77777777" w:rsidTr="008209B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721A97" w:rsidRPr="00931EE3" w:rsidRDefault="00721A97" w:rsidP="00721A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1B78DF83" w:rsidR="00721A97" w:rsidRPr="00721A97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21A97">
              <w:rPr>
                <w:rFonts w:ascii="Arial" w:hAnsi="Arial" w:cs="Arial"/>
                <w:sz w:val="20"/>
                <w:szCs w:val="20"/>
              </w:rPr>
              <w:t>Defibrylator AED półautomatyczny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38DAE2A0" w:rsidR="00721A97" w:rsidRPr="00721A97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21A97">
              <w:rPr>
                <w:rFonts w:ascii="Arial" w:hAnsi="Arial" w:cs="Arial"/>
                <w:sz w:val="20"/>
                <w:szCs w:val="20"/>
              </w:rPr>
              <w:t>Wymiary: 26 cm x 25,6 cm x 7 cm (szer. x dł. x wys.)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Waga: 2,4 kg z baterią i elektrodami.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Parametry defibrylacji Energia wyjściowa dla dorosłych: 150 J przy 50 Ω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Energia wyjściowa dla dzieci: 50 J przy 50 Ω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Czas ładowania wstrząsu: poniżej 8 sekund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Czas ładowania po RKO: 8 sekund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Kształt fali: e-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cube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t xml:space="preserve">, dwufazowa, ścięta </w:t>
            </w:r>
            <w:r w:rsidRPr="00721A97">
              <w:rPr>
                <w:rFonts w:ascii="Arial" w:hAnsi="Arial" w:cs="Arial"/>
                <w:sz w:val="20"/>
                <w:szCs w:val="20"/>
              </w:rPr>
              <w:lastRenderedPageBreak/>
              <w:t>wykładniczo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EKG Odprowadzenie EKG: poziom II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 xml:space="preserve">Zakres częstotliwości: 1 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t xml:space="preserve"> – 30 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br/>
              <w:t>Zakres impedancji pacjenta: 25 Ω – 175 Ω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Defibrylacja jest wykonywana w przypadku migotania komór lub szybkiego migotania komór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Zgodność z normą ANSI/AAMI DF80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Bateria Typ: 12V, 4,2Ah LiMnO2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Żywotność: 5 lat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Wydajność: do 200 wyładowań lub 8 godzin ciągłej pracy (w temp. pokojowej)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Zakres temperatur pracy: 0°C – 43°C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Zakres temperatur przechowywania: -20°C – 60°C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Zawartość zestawu Defibrylator AED ME PAD (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iPAD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t>) CU-SP1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5-letnia bateria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Elektrody dla dorosłych z 24-miesięcznym okresem przydatności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Torba transportowa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8D3E9C0" w:rsidR="00721A97" w:rsidRPr="00862C2E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721A97" w:rsidRPr="00862C2E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04A9D6AF" w:rsidR="00721A97" w:rsidRPr="00862C2E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721A97" w:rsidRPr="00CC3068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721A97" w:rsidRPr="00CC3068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721A97" w:rsidRPr="00CC3068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A97" w:rsidRPr="00CC3068" w14:paraId="7414CE67" w14:textId="77777777" w:rsidTr="008209B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721A97" w:rsidRPr="00931EE3" w:rsidRDefault="00721A97" w:rsidP="00721A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21A08455" w:rsidR="00721A97" w:rsidRPr="00721A97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21A97">
              <w:rPr>
                <w:rFonts w:ascii="Arial" w:hAnsi="Arial" w:cs="Arial"/>
                <w:sz w:val="20"/>
                <w:szCs w:val="20"/>
              </w:rPr>
              <w:t>Pętla indukcyjna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7B2ADECF" w:rsidR="00721A97" w:rsidRPr="00721A97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21A97">
              <w:rPr>
                <w:rFonts w:ascii="Arial" w:hAnsi="Arial" w:cs="Arial"/>
                <w:sz w:val="20"/>
                <w:szCs w:val="20"/>
              </w:rPr>
              <w:t xml:space="preserve">Pętla indukcyjna przenośna  Główne cechu produktu: • wbudowana silna pętla działająca do 3 metrów od urządzenia • wbudowany bardzo czuły mikrofon • prosta w obsłudze i szybko osiąga gotowość do użytku • 2 wejścia typu "Jack" • niewielkie gabaryty 37x26x16,5 cm, waga 1990g • filtr L,N,H • regulacja wzmocnienia Zestaw zawiera: • Urządzenie Echo 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Deskloop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t xml:space="preserve"> • Wbudowany mikrofon • Zasilacz 12vDC (z końcówkami EU, UK, USA) • Instrukcja obsługi w j.</w:t>
            </w:r>
            <w:r w:rsidR="00871A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1A97">
              <w:rPr>
                <w:rFonts w:ascii="Arial" w:hAnsi="Arial" w:cs="Arial"/>
                <w:sz w:val="20"/>
                <w:szCs w:val="20"/>
              </w:rPr>
              <w:t>polskim • Nalepki z piktogramami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2AF351D7" w:rsidR="00721A97" w:rsidRPr="00862C2E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721A97" w:rsidRPr="00862C2E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721A97" w:rsidRPr="00862C2E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721A97" w:rsidRPr="00CC3068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721A97" w:rsidRPr="00CC3068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721A97" w:rsidRPr="00CC3068" w:rsidRDefault="00721A97" w:rsidP="00721A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1F3D9" w14:textId="77777777" w:rsidR="001A7D50" w:rsidRDefault="001A7D50" w:rsidP="00C7721F">
      <w:pPr>
        <w:spacing w:after="0" w:line="240" w:lineRule="auto"/>
      </w:pPr>
      <w:r>
        <w:separator/>
      </w:r>
    </w:p>
  </w:endnote>
  <w:endnote w:type="continuationSeparator" w:id="0">
    <w:p w14:paraId="72B2B6D8" w14:textId="77777777" w:rsidR="001A7D50" w:rsidRDefault="001A7D50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3969" w14:textId="77777777" w:rsidR="001A7D50" w:rsidRDefault="001A7D50" w:rsidP="00C7721F">
      <w:pPr>
        <w:spacing w:after="0" w:line="240" w:lineRule="auto"/>
      </w:pPr>
      <w:r>
        <w:separator/>
      </w:r>
    </w:p>
  </w:footnote>
  <w:footnote w:type="continuationSeparator" w:id="0">
    <w:p w14:paraId="6EDFE202" w14:textId="77777777" w:rsidR="001A7D50" w:rsidRDefault="001A7D50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3153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A7D50"/>
    <w:rsid w:val="001B324D"/>
    <w:rsid w:val="001C009F"/>
    <w:rsid w:val="001C1ED9"/>
    <w:rsid w:val="001C5338"/>
    <w:rsid w:val="001D20F9"/>
    <w:rsid w:val="001D47BE"/>
    <w:rsid w:val="001E7A92"/>
    <w:rsid w:val="001F20EE"/>
    <w:rsid w:val="00200B8C"/>
    <w:rsid w:val="00201813"/>
    <w:rsid w:val="002061B2"/>
    <w:rsid w:val="00214F98"/>
    <w:rsid w:val="00220020"/>
    <w:rsid w:val="00223ADF"/>
    <w:rsid w:val="00225A8C"/>
    <w:rsid w:val="002416FC"/>
    <w:rsid w:val="002439A4"/>
    <w:rsid w:val="00243BB2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2FFC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D6DDB"/>
    <w:rsid w:val="003E6F4C"/>
    <w:rsid w:val="003F7BA8"/>
    <w:rsid w:val="00402033"/>
    <w:rsid w:val="00403E8D"/>
    <w:rsid w:val="00407218"/>
    <w:rsid w:val="0040787E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13ECD"/>
    <w:rsid w:val="005207DF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295"/>
    <w:rsid w:val="005D1468"/>
    <w:rsid w:val="005D274B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07B5E"/>
    <w:rsid w:val="00721A97"/>
    <w:rsid w:val="00725F03"/>
    <w:rsid w:val="00732871"/>
    <w:rsid w:val="007554A8"/>
    <w:rsid w:val="007661A2"/>
    <w:rsid w:val="007662AE"/>
    <w:rsid w:val="0078554F"/>
    <w:rsid w:val="00790822"/>
    <w:rsid w:val="007950FD"/>
    <w:rsid w:val="0079528C"/>
    <w:rsid w:val="007A091B"/>
    <w:rsid w:val="007B543F"/>
    <w:rsid w:val="007C5C38"/>
    <w:rsid w:val="007C7C54"/>
    <w:rsid w:val="007D55F3"/>
    <w:rsid w:val="007D621C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71A4D"/>
    <w:rsid w:val="00894D00"/>
    <w:rsid w:val="00895AAF"/>
    <w:rsid w:val="008A5116"/>
    <w:rsid w:val="008D0DD2"/>
    <w:rsid w:val="008D456D"/>
    <w:rsid w:val="008E16B5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03F4"/>
    <w:rsid w:val="009B10F8"/>
    <w:rsid w:val="009B22A0"/>
    <w:rsid w:val="009C0B7A"/>
    <w:rsid w:val="009C3A3E"/>
    <w:rsid w:val="009D39D3"/>
    <w:rsid w:val="009F2D1C"/>
    <w:rsid w:val="009F6D1D"/>
    <w:rsid w:val="00A01D04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E738B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A7506"/>
    <w:rsid w:val="00DD1BE5"/>
    <w:rsid w:val="00DD2592"/>
    <w:rsid w:val="00DD595C"/>
    <w:rsid w:val="00DE7897"/>
    <w:rsid w:val="00DF3040"/>
    <w:rsid w:val="00E000E5"/>
    <w:rsid w:val="00E00367"/>
    <w:rsid w:val="00E162CD"/>
    <w:rsid w:val="00E164C2"/>
    <w:rsid w:val="00E20ECD"/>
    <w:rsid w:val="00E254BF"/>
    <w:rsid w:val="00E27234"/>
    <w:rsid w:val="00E3339D"/>
    <w:rsid w:val="00E37027"/>
    <w:rsid w:val="00E504C1"/>
    <w:rsid w:val="00E54715"/>
    <w:rsid w:val="00E733A1"/>
    <w:rsid w:val="00E75139"/>
    <w:rsid w:val="00E762D6"/>
    <w:rsid w:val="00E906A6"/>
    <w:rsid w:val="00E91A71"/>
    <w:rsid w:val="00E9550E"/>
    <w:rsid w:val="00EB21D4"/>
    <w:rsid w:val="00EC2CD8"/>
    <w:rsid w:val="00EC3B0F"/>
    <w:rsid w:val="00ED4B3E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7</cp:revision>
  <cp:lastPrinted>2017-10-23T08:39:00Z</cp:lastPrinted>
  <dcterms:created xsi:type="dcterms:W3CDTF">2026-03-13T12:49:00Z</dcterms:created>
  <dcterms:modified xsi:type="dcterms:W3CDTF">2026-05-14T10:32:00Z</dcterms:modified>
</cp:coreProperties>
</file>